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42" w:rsidRPr="00554D42" w:rsidRDefault="00F52F9F" w:rsidP="00554D4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554D4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554D42" w:rsidRPr="00554D4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"http://natationlannemezan.fr/wp-content/uploads/2014/09/R%C3%A8glement-inscription.pdf" \l "page=1" \o "Page 1" </w:instrText>
      </w:r>
      <w:r w:rsidRPr="00554D4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554D42" w:rsidRPr="00554D42" w:rsidRDefault="00F52F9F" w:rsidP="005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D4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Vous allez inscrire votre enfant</w:t>
      </w:r>
      <w:r w:rsidR="00B21BCB">
        <w:rPr>
          <w:rFonts w:ascii="Arial" w:eastAsia="Times New Roman" w:hAnsi="Arial" w:cs="Arial"/>
          <w:sz w:val="28"/>
          <w:szCs w:val="28"/>
          <w:lang w:eastAsia="fr-FR"/>
        </w:rPr>
        <w:t>, ou vous inscrire</w:t>
      </w:r>
      <w:r w:rsidRPr="00554D42">
        <w:rPr>
          <w:rFonts w:ascii="Arial" w:eastAsia="Times New Roman" w:hAnsi="Arial" w:cs="Arial"/>
          <w:sz w:val="28"/>
          <w:szCs w:val="28"/>
          <w:lang w:eastAsia="fr-FR"/>
        </w:rPr>
        <w:t xml:space="preserve"> au C.N.P.L. Le bureau du Club vous remercie de prendre connaissance de ces quelques règles élémentaires de fonctionnement et vous souhaite une bonne saison sportive.</w:t>
      </w:r>
    </w:p>
    <w:p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bookmarkStart w:id="0" w:name="_GoBack"/>
      <w:bookmarkEnd w:id="0"/>
    </w:p>
    <w:p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 xml:space="preserve">Nous vous demandons de nous ramener le dossier d’inscription complet le 31 octobre au plus tard. </w:t>
      </w:r>
    </w:p>
    <w:p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554D42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 xml:space="preserve">Dans le cas contraire (pièce manquante), le dossier </w:t>
      </w:r>
    </w:p>
    <w:p w:rsidR="00554D42" w:rsidRDefault="00554D42" w:rsidP="00554D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proofErr w:type="gramStart"/>
      <w:r w:rsidRPr="00554D42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sera</w:t>
      </w:r>
      <w:proofErr w:type="gramEnd"/>
      <w:r w:rsidRPr="00554D42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 xml:space="preserve"> refusé et votre enfant ne pourra plus être accepté aux entraînements. </w:t>
      </w:r>
    </w:p>
    <w:p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p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 xml:space="preserve">Nous vous rappelons que les entraîneurs du club sont responsables de vos enfants durant le créneau horaire de son </w:t>
      </w:r>
      <w:proofErr w:type="spellStart"/>
      <w:r w:rsidRPr="00554D42">
        <w:rPr>
          <w:rFonts w:ascii="Arial" w:eastAsia="Times New Roman" w:hAnsi="Arial" w:cs="Arial"/>
          <w:sz w:val="28"/>
          <w:szCs w:val="28"/>
          <w:lang w:eastAsia="fr-FR"/>
        </w:rPr>
        <w:t>entraînementet</w:t>
      </w:r>
      <w:proofErr w:type="spellEnd"/>
      <w:r w:rsidRPr="00554D42">
        <w:rPr>
          <w:rFonts w:ascii="Arial" w:eastAsia="Times New Roman" w:hAnsi="Arial" w:cs="Arial"/>
          <w:sz w:val="28"/>
          <w:szCs w:val="28"/>
          <w:lang w:eastAsia="fr-FR"/>
        </w:rPr>
        <w:t xml:space="preserve"> ce, quel que soit son niveau de nage et son âge.</w:t>
      </w:r>
    </w:p>
    <w:p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mardi17h30-18h30/ 18h30-20h00,-</w:t>
      </w:r>
    </w:p>
    <w:p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J</w:t>
      </w:r>
      <w:r w:rsidRPr="00554D42">
        <w:rPr>
          <w:rFonts w:ascii="Arial" w:eastAsia="Times New Roman" w:hAnsi="Arial" w:cs="Arial"/>
          <w:sz w:val="28"/>
          <w:szCs w:val="28"/>
          <w:lang w:eastAsia="fr-FR"/>
        </w:rPr>
        <w:t>eudi 18h00-19h30,-</w:t>
      </w:r>
    </w:p>
    <w:p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Vendredi17h30-19h00</w:t>
      </w:r>
    </w:p>
    <w:p w:rsidR="00267AC5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S</w:t>
      </w:r>
      <w:r w:rsidRPr="00554D42">
        <w:rPr>
          <w:rFonts w:ascii="Arial" w:eastAsia="Times New Roman" w:hAnsi="Arial" w:cs="Arial"/>
          <w:sz w:val="28"/>
          <w:szCs w:val="28"/>
          <w:lang w:eastAsia="fr-FR"/>
        </w:rPr>
        <w:t>amedi</w:t>
      </w:r>
      <w:r w:rsidR="008B255A">
        <w:rPr>
          <w:rFonts w:ascii="Arial" w:eastAsia="Times New Roman" w:hAnsi="Arial" w:cs="Arial"/>
          <w:sz w:val="28"/>
          <w:szCs w:val="28"/>
          <w:lang w:eastAsia="fr-FR"/>
        </w:rPr>
        <w:t xml:space="preserve"> -</w:t>
      </w:r>
      <w:r w:rsidR="008B255A" w:rsidRPr="008B255A">
        <w:rPr>
          <w:rFonts w:ascii="Arial" w:eastAsia="Times New Roman" w:hAnsi="Arial" w:cs="Arial"/>
          <w:sz w:val="28"/>
          <w:szCs w:val="28"/>
          <w:u w:val="single"/>
          <w:lang w:eastAsia="fr-FR"/>
        </w:rPr>
        <w:t>Masters</w:t>
      </w:r>
      <w:r w:rsidR="008B255A">
        <w:rPr>
          <w:rFonts w:ascii="Arial" w:eastAsia="Times New Roman" w:hAnsi="Arial" w:cs="Arial"/>
          <w:sz w:val="28"/>
          <w:szCs w:val="28"/>
          <w:lang w:eastAsia="fr-FR"/>
        </w:rPr>
        <w:t>-</w:t>
      </w:r>
      <w:r w:rsidR="00267AC5">
        <w:rPr>
          <w:rFonts w:ascii="Arial" w:eastAsia="Times New Roman" w:hAnsi="Arial" w:cs="Arial"/>
          <w:sz w:val="28"/>
          <w:szCs w:val="28"/>
          <w:lang w:eastAsia="fr-FR"/>
        </w:rPr>
        <w:t>10h30-11h30</w:t>
      </w:r>
      <w:r w:rsidR="00701AF7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554D42" w:rsidRPr="00554D42" w:rsidRDefault="00267AC5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            Loisirs : </w:t>
      </w:r>
      <w:r w:rsidR="00554D42" w:rsidRPr="00554D42">
        <w:rPr>
          <w:rFonts w:ascii="Arial" w:eastAsia="Times New Roman" w:hAnsi="Arial" w:cs="Arial"/>
          <w:sz w:val="28"/>
          <w:szCs w:val="28"/>
          <w:lang w:eastAsia="fr-FR"/>
        </w:rPr>
        <w:t>13h30-14h30</w:t>
      </w:r>
    </w:p>
    <w:p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La présence des parents au bord du bassin sera tolérée lors des entraînements dans la mesure où ils n’interviennent pas pendant le déroulement de la séance.</w:t>
      </w:r>
    </w:p>
    <w:p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Le port du bonnet est obligatoire lors des entraînements.</w:t>
      </w:r>
    </w:p>
    <w:p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Lors d’une compétition, le club paie des frais d’inscription. Au bout de 2 inscriptions non respectées par le nageur, aucun remboursement ne sera demandé aux parents, mais l’enfant sera exclu du groupe compétition et pourra intégrer le groupe Loisir.</w:t>
      </w:r>
    </w:p>
    <w:p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Le club se réserve le droit de demander une participation financière pour certaines compétitions.</w:t>
      </w:r>
    </w:p>
    <w:p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54D42" w:rsidRPr="00554D42" w:rsidRDefault="00554D42" w:rsidP="00554D4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Le Bureau du C.N.P.L.</w:t>
      </w:r>
    </w:p>
    <w:p w:rsidR="00E17C05" w:rsidRDefault="00E17C05" w:rsidP="00554D42">
      <w:pPr>
        <w:jc w:val="center"/>
      </w:pPr>
    </w:p>
    <w:sectPr w:rsidR="00E17C05" w:rsidSect="00E7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358ED"/>
    <w:multiLevelType w:val="hybridMultilevel"/>
    <w:tmpl w:val="F62444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D42"/>
    <w:rsid w:val="00267AC5"/>
    <w:rsid w:val="00554D42"/>
    <w:rsid w:val="00701AF7"/>
    <w:rsid w:val="008B255A"/>
    <w:rsid w:val="008D572C"/>
    <w:rsid w:val="00A73072"/>
    <w:rsid w:val="00B21BCB"/>
    <w:rsid w:val="00B259FC"/>
    <w:rsid w:val="00E17C05"/>
    <w:rsid w:val="00E70F4A"/>
    <w:rsid w:val="00F52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84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5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1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7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RAMONé</dc:creator>
  <cp:lastModifiedBy>pc</cp:lastModifiedBy>
  <cp:revision>6</cp:revision>
  <dcterms:created xsi:type="dcterms:W3CDTF">2022-09-01T11:01:00Z</dcterms:created>
  <dcterms:modified xsi:type="dcterms:W3CDTF">2022-09-01T11:03:00Z</dcterms:modified>
</cp:coreProperties>
</file>