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5FF8" w14:textId="4E8F0DCB" w:rsidR="00522AD3" w:rsidRPr="000264EE" w:rsidRDefault="000264EE" w:rsidP="000264EE">
      <w:pPr>
        <w:jc w:val="center"/>
        <w:rPr>
          <w:sz w:val="36"/>
          <w:szCs w:val="36"/>
          <w:u w:val="single"/>
        </w:rPr>
      </w:pPr>
      <w:r w:rsidRPr="000264EE">
        <w:rPr>
          <w:sz w:val="36"/>
          <w:szCs w:val="36"/>
          <w:u w:val="single"/>
        </w:rPr>
        <w:t>Information FFN</w:t>
      </w:r>
    </w:p>
    <w:p w14:paraId="427A77D2" w14:textId="77777777" w:rsidR="003241BD" w:rsidRDefault="003241BD" w:rsidP="003241BD"/>
    <w:p w14:paraId="74FE018F" w14:textId="60C2D596" w:rsidR="005760D1" w:rsidRDefault="003241BD">
      <w:r>
        <w:t>Suite à cette crise sanitaire au niveau mondial, l</w:t>
      </w:r>
      <w:r w:rsidR="005760D1">
        <w:t>a FFN nous a communiqué une réponse de leur service juridique concernant les remboursements partiels de la cotisation aux clubs pour la saison 2019/2020. Voici donc la réponse à cette interrogation :</w:t>
      </w:r>
    </w:p>
    <w:p w14:paraId="716EC79C" w14:textId="093E3342" w:rsidR="005760D1" w:rsidRPr="003241BD" w:rsidRDefault="005760D1">
      <w:pPr>
        <w:rPr>
          <w:i/>
          <w:iCs/>
          <w:color w:val="2F5496" w:themeColor="accent1" w:themeShade="BF"/>
        </w:rPr>
      </w:pPr>
      <w:r w:rsidRPr="003241BD">
        <w:rPr>
          <w:i/>
          <w:iCs/>
          <w:color w:val="2F5496" w:themeColor="accent1" w:themeShade="BF"/>
        </w:rPr>
        <w:t>« Suite à votre interrogation, pour votre entière information</w:t>
      </w:r>
      <w:r w:rsidR="00522AD3" w:rsidRPr="003241BD">
        <w:rPr>
          <w:i/>
          <w:iCs/>
          <w:color w:val="2F5496" w:themeColor="accent1" w:themeShade="BF"/>
        </w:rPr>
        <w:t xml:space="preserve"> </w:t>
      </w:r>
      <w:r w:rsidRPr="003241BD">
        <w:rPr>
          <w:i/>
          <w:iCs/>
          <w:color w:val="2F5496" w:themeColor="accent1" w:themeShade="BF"/>
        </w:rPr>
        <w:t>concernant les éventuelles demandes de remboursement de vos adhérents, sachez qu’ils ne peuvent légitimement avoir aucune prétention s’agissant du remboursement de leur adhésion. En effet, il faut préciser que l’adhésion à une association</w:t>
      </w:r>
      <w:r w:rsidR="00522AD3" w:rsidRPr="003241BD">
        <w:rPr>
          <w:i/>
          <w:iCs/>
          <w:color w:val="2F5496" w:themeColor="accent1" w:themeShade="BF"/>
        </w:rPr>
        <w:t xml:space="preserve"> doit être distinguée d’une prestation commerciale. Adhérer à un club, c’est marquer son appartenance et apporter sa contribution à une association dont on partage la philosophie ; ce n’est pas acheter des prestations. En d’autres termes, une association a un fonctionnement particulier qui ne s’avère pas celui d’une société commerciale : les adhérents ne sont pas des clients, des consommateurs mais des acteurs. C’est d’ailleurs notamment grâce à cette caractéristique que la plupart des activités « club » ne sont pas soumises à impôts et permettent aux personnes d’avoir des tarifs nettement moins élevés que dans des sociétés « privées » spécialisées dans les activités physiques et sportives ».</w:t>
      </w:r>
    </w:p>
    <w:p w14:paraId="7AC67556" w14:textId="77777777" w:rsidR="005760D1" w:rsidRDefault="005760D1"/>
    <w:sectPr w:rsidR="0057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F85"/>
    <w:multiLevelType w:val="hybridMultilevel"/>
    <w:tmpl w:val="C9DA4B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D1"/>
    <w:rsid w:val="000264EE"/>
    <w:rsid w:val="001C1BE2"/>
    <w:rsid w:val="003241BD"/>
    <w:rsid w:val="00522AD3"/>
    <w:rsid w:val="005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667A"/>
  <w15:chartTrackingRefBased/>
  <w15:docId w15:val="{9FA31C4F-B859-4ACA-9F1A-15DD9B3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5</cp:revision>
  <dcterms:created xsi:type="dcterms:W3CDTF">2020-05-11T12:03:00Z</dcterms:created>
  <dcterms:modified xsi:type="dcterms:W3CDTF">2020-05-12T06:24:00Z</dcterms:modified>
</cp:coreProperties>
</file>